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62" w:rsidRDefault="00E56862" w:rsidP="00E56862"/>
    <w:p w:rsidR="00763D60" w:rsidRPr="00E56862" w:rsidRDefault="00763D60" w:rsidP="00E56862">
      <w:r w:rsidRPr="00E56862">
        <w:t xml:space="preserve">The notebook for this one is not due until </w:t>
      </w:r>
      <w:r w:rsidR="009F679A">
        <w:t>they turn in the</w:t>
      </w:r>
      <w:r w:rsidR="00E56862" w:rsidRPr="00E56862">
        <w:t xml:space="preserve"> Protein Characterization</w:t>
      </w:r>
      <w:r w:rsidRPr="00E56862">
        <w:t xml:space="preserve"> lab</w:t>
      </w:r>
      <w:r w:rsidR="009F679A">
        <w:t xml:space="preserve"> next week</w:t>
      </w:r>
      <w:r w:rsidRPr="00E56862">
        <w:t xml:space="preserve">. </w:t>
      </w:r>
    </w:p>
    <w:p w:rsidR="00E56862" w:rsidRDefault="00E56862" w:rsidP="00E56862">
      <w:pPr>
        <w:rPr>
          <w:u w:val="single"/>
        </w:rPr>
      </w:pPr>
    </w:p>
    <w:p w:rsidR="00763D60" w:rsidRPr="00E56862" w:rsidRDefault="00763D60" w:rsidP="00E56862">
      <w:r w:rsidRPr="00E56862">
        <w:rPr>
          <w:u w:val="single"/>
        </w:rPr>
        <w:t xml:space="preserve">There are </w:t>
      </w:r>
      <w:r w:rsidR="00E56862" w:rsidRPr="00E56862">
        <w:rPr>
          <w:u w:val="single"/>
        </w:rPr>
        <w:t>4</w:t>
      </w:r>
      <w:r w:rsidRPr="00E56862">
        <w:rPr>
          <w:u w:val="single"/>
        </w:rPr>
        <w:t xml:space="preserve"> </w:t>
      </w:r>
      <w:r w:rsidR="00E56862" w:rsidRPr="00E56862">
        <w:rPr>
          <w:u w:val="single"/>
        </w:rPr>
        <w:t>GOLD runs</w:t>
      </w:r>
      <w:r w:rsidRPr="00E56862">
        <w:rPr>
          <w:u w:val="single"/>
        </w:rPr>
        <w:t xml:space="preserve"> to the lab</w:t>
      </w:r>
    </w:p>
    <w:p w:rsidR="00763D60" w:rsidRPr="00E56862" w:rsidRDefault="00E56862" w:rsidP="00E56862">
      <w:r w:rsidRPr="00E56862">
        <w:t xml:space="preserve">Human DHFR: </w:t>
      </w:r>
      <w:r w:rsidR="00FB4ED4">
        <w:tab/>
      </w:r>
      <w:r w:rsidR="00FB4ED4">
        <w:tab/>
      </w:r>
      <w:r w:rsidR="00FB4ED4">
        <w:tab/>
      </w:r>
      <w:r w:rsidRPr="00E56862">
        <w:t xml:space="preserve">  1st Run and 2nd Run</w:t>
      </w:r>
    </w:p>
    <w:p w:rsidR="00E56862" w:rsidRPr="00E56862" w:rsidRDefault="00E56862" w:rsidP="00E56862">
      <w:r w:rsidRPr="00E56862">
        <w:t xml:space="preserve">Anthrax bacterial DHFR: </w:t>
      </w:r>
      <w:r w:rsidR="00FB4ED4">
        <w:tab/>
      </w:r>
      <w:r w:rsidRPr="00E56862">
        <w:t>1st Run and 2nd Run</w:t>
      </w:r>
    </w:p>
    <w:p w:rsidR="00E56862" w:rsidRPr="00E56862" w:rsidRDefault="00E56862" w:rsidP="00E56862"/>
    <w:p w:rsidR="00E56862" w:rsidRDefault="00E56862" w:rsidP="009F679A">
      <w:proofErr w:type="gramStart"/>
      <w:r w:rsidRPr="00E56862">
        <w:t>Using only 2 processors per run.</w:t>
      </w:r>
      <w:proofErr w:type="gramEnd"/>
    </w:p>
    <w:p w:rsidR="0096378D" w:rsidRDefault="0096378D" w:rsidP="00E56862">
      <w:pPr>
        <w:ind w:firstLine="720"/>
      </w:pPr>
    </w:p>
    <w:p w:rsidR="0096378D" w:rsidRDefault="0096378D" w:rsidP="0096378D">
      <w:r>
        <w:t xml:space="preserve">They are NOT making images for every ligand – only a few. </w:t>
      </w:r>
    </w:p>
    <w:p w:rsidR="0096378D" w:rsidRDefault="0096378D" w:rsidP="0096378D"/>
    <w:p w:rsidR="00763D60" w:rsidRPr="00E56862" w:rsidRDefault="00763D60" w:rsidP="00E56862">
      <w:r w:rsidRPr="00E56862">
        <w:rPr>
          <w:rStyle w:val="Strong"/>
          <w:rFonts w:eastAsiaTheme="majorEastAsia"/>
          <w:sz w:val="22"/>
        </w:rPr>
        <w:t>TROUBLESHOOTING:</w:t>
      </w:r>
    </w:p>
    <w:p w:rsidR="009F679A" w:rsidRPr="00E56862" w:rsidRDefault="00E56862" w:rsidP="00E56862">
      <w:r w:rsidRPr="00E56862">
        <w:t xml:space="preserve">Editing the </w:t>
      </w:r>
      <w:r w:rsidRPr="00E56862">
        <w:rPr>
          <w:b/>
        </w:rPr>
        <w:t>configuration</w:t>
      </w:r>
      <w:r w:rsidRPr="00E56862">
        <w:t xml:space="preserve"> files</w:t>
      </w:r>
      <w:r w:rsidR="000B07F7">
        <w:t xml:space="preserve"> – make sure they have the EXACT letters and capitalization</w:t>
      </w:r>
    </w:p>
    <w:p w:rsidR="00E56862" w:rsidRPr="00E56862" w:rsidRDefault="00E56862" w:rsidP="00E56862">
      <w:pPr>
        <w:rPr>
          <w:b/>
        </w:rPr>
      </w:pPr>
    </w:p>
    <w:p w:rsidR="00763D60" w:rsidRDefault="00763D60" w:rsidP="00E56862">
      <w:pPr>
        <w:rPr>
          <w:rStyle w:val="Strong"/>
          <w:rFonts w:eastAsiaTheme="majorEastAsia"/>
          <w:sz w:val="22"/>
        </w:rPr>
      </w:pPr>
      <w:r w:rsidRPr="00E56862">
        <w:rPr>
          <w:rStyle w:val="Strong"/>
          <w:rFonts w:eastAsiaTheme="majorEastAsia"/>
          <w:sz w:val="22"/>
        </w:rPr>
        <w:t>IMPORTANT CONCEPTS:</w:t>
      </w:r>
    </w:p>
    <w:p w:rsidR="000B07F7" w:rsidRPr="000B07F7" w:rsidRDefault="000B07F7" w:rsidP="00E56862">
      <w:pPr>
        <w:rPr>
          <w:bCs/>
        </w:rPr>
      </w:pPr>
      <w:r w:rsidRPr="000B07F7">
        <w:rPr>
          <w:bCs/>
        </w:rPr>
        <w:t>The anthrax enzyme is very similar to the human version in 3-d structure</w:t>
      </w:r>
    </w:p>
    <w:p w:rsidR="000B07F7" w:rsidRDefault="000B07F7" w:rsidP="00E56862"/>
    <w:p w:rsidR="00FB4ED4" w:rsidRPr="00E56862" w:rsidRDefault="00FB4ED4" w:rsidP="00E56862">
      <w:proofErr w:type="gramStart"/>
      <w:r w:rsidRPr="00FB4ED4">
        <w:rPr>
          <w:b/>
        </w:rPr>
        <w:t>mtxfor1u72.mol2</w:t>
      </w:r>
      <w:proofErr w:type="gramEnd"/>
      <w:r>
        <w:t xml:space="preserve">    vs.   </w:t>
      </w:r>
      <w:r>
        <w:rPr>
          <w:b/>
        </w:rPr>
        <w:t>mtx.mol2</w:t>
      </w:r>
    </w:p>
    <w:p w:rsidR="00763D60" w:rsidRPr="009F679A" w:rsidRDefault="00B429ED" w:rsidP="00FB4ED4">
      <w:pPr>
        <w:ind w:firstLine="720"/>
      </w:pPr>
      <w:r>
        <w:t xml:space="preserve">The </w:t>
      </w:r>
      <w:r w:rsidRPr="00FB4ED4">
        <w:rPr>
          <w:b/>
        </w:rPr>
        <w:t>mtxfor1u72.mol2</w:t>
      </w:r>
      <w:r w:rsidR="000B07F7">
        <w:t xml:space="preserve">    is the ORIGINAL ligand that is used to define the </w:t>
      </w:r>
      <w:r w:rsidR="000B07F7" w:rsidRPr="000B07F7">
        <w:rPr>
          <w:u w:val="single"/>
        </w:rPr>
        <w:t>active site</w:t>
      </w:r>
      <w:r w:rsidR="009F679A">
        <w:t>. There is a copy of this ligand in the library as a positive control for the docking run</w:t>
      </w:r>
      <w:r w:rsidR="00FB4ED4">
        <w:t xml:space="preserve"> (called </w:t>
      </w:r>
      <w:r w:rsidR="00FB4ED4">
        <w:rPr>
          <w:b/>
        </w:rPr>
        <w:t>mtx.mol2</w:t>
      </w:r>
      <w:r w:rsidR="00FB4ED4">
        <w:t>)</w:t>
      </w:r>
      <w:r w:rsidR="009F679A">
        <w:t xml:space="preserve">. But these are technically two </w:t>
      </w:r>
      <w:r w:rsidR="009F679A">
        <w:rPr>
          <w:u w:val="single"/>
        </w:rPr>
        <w:t>different</w:t>
      </w:r>
      <w:r w:rsidR="009F679A">
        <w:t xml:space="preserve"> files. </w:t>
      </w:r>
    </w:p>
    <w:p w:rsidR="000B07F7" w:rsidRPr="00E56862" w:rsidRDefault="000B07F7" w:rsidP="00E56862"/>
    <w:p w:rsidR="000B07F7" w:rsidRDefault="009F679A" w:rsidP="00E56862">
      <w:r>
        <w:t>Explain what it means to</w:t>
      </w:r>
      <w:r w:rsidR="000B07F7">
        <w:t xml:space="preserve"> run the job in the </w:t>
      </w:r>
      <w:r>
        <w:t>‘</w:t>
      </w:r>
      <w:r w:rsidR="000B07F7">
        <w:t>background</w:t>
      </w:r>
      <w:r>
        <w:t>’</w:t>
      </w:r>
      <w:r w:rsidR="000B07F7">
        <w:t>.</w:t>
      </w:r>
    </w:p>
    <w:p w:rsidR="000B07F7" w:rsidRDefault="000B07F7" w:rsidP="00E56862"/>
    <w:p w:rsidR="000B07F7" w:rsidRDefault="000B07F7" w:rsidP="00E56862">
      <w:r>
        <w:t xml:space="preserve">A ligand database can have thousands of molecules in it that are either very similar – or very different. These </w:t>
      </w:r>
      <w:proofErr w:type="spellStart"/>
      <w:r>
        <w:t>ligand</w:t>
      </w:r>
      <w:r w:rsidR="00FB4ED4">
        <w:t>s</w:t>
      </w:r>
      <w:proofErr w:type="spellEnd"/>
      <w:r>
        <w:t xml:space="preserve"> came from the </w:t>
      </w:r>
      <w:proofErr w:type="spellStart"/>
      <w:r w:rsidRPr="00FB4ED4">
        <w:rPr>
          <w:b/>
        </w:rPr>
        <w:t>Chembridge</w:t>
      </w:r>
      <w:proofErr w:type="spellEnd"/>
      <w:r w:rsidRPr="00FB4ED4">
        <w:rPr>
          <w:b/>
        </w:rPr>
        <w:t xml:space="preserve"> </w:t>
      </w:r>
      <w:proofErr w:type="spellStart"/>
      <w:r w:rsidRPr="00FB4ED4">
        <w:rPr>
          <w:b/>
        </w:rPr>
        <w:t>Kinase</w:t>
      </w:r>
      <w:proofErr w:type="spellEnd"/>
      <w:r>
        <w:t xml:space="preserve"> library that has similar ligands that are supposed to work well against kinase enzymes. </w:t>
      </w:r>
      <w:r w:rsidR="009F679A">
        <w:t>(</w:t>
      </w:r>
      <w:proofErr w:type="spellStart"/>
      <w:r w:rsidR="009F679A">
        <w:t>Kinases</w:t>
      </w:r>
      <w:proofErr w:type="spellEnd"/>
      <w:r w:rsidR="009F679A">
        <w:t xml:space="preserve"> add phosph</w:t>
      </w:r>
      <w:r w:rsidR="00FB4ED4">
        <w:t>ates</w:t>
      </w:r>
      <w:r w:rsidR="009F679A">
        <w:t xml:space="preserve"> –</w:t>
      </w:r>
      <w:r w:rsidR="007235F0">
        <w:t xml:space="preserve"> this is not what DHFR does – but we might find a ligand that binds anyways.)</w:t>
      </w:r>
    </w:p>
    <w:p w:rsidR="000B07F7" w:rsidRDefault="000B07F7" w:rsidP="00E56862"/>
    <w:p w:rsidR="000B07F7" w:rsidRDefault="000B07F7" w:rsidP="00E56862">
      <w:r w:rsidRPr="00FB4ED4">
        <w:rPr>
          <w:u w:val="single"/>
        </w:rPr>
        <w:t>Most</w:t>
      </w:r>
      <w:r>
        <w:t xml:space="preserve"> of these compounds will satisfy Lipinski’s rules – because we buy them from a company that is trying to make drugs for humans</w:t>
      </w:r>
      <w:r w:rsidR="007235F0">
        <w:t xml:space="preserve"> – and Lipinski’s rules are based off of human drugs</w:t>
      </w:r>
      <w:r>
        <w:t xml:space="preserve">. </w:t>
      </w:r>
    </w:p>
    <w:p w:rsidR="00FB4ED4" w:rsidRDefault="00FB4ED4" w:rsidP="00E56862"/>
    <w:p w:rsidR="00FB4ED4" w:rsidRDefault="00FB4ED4" w:rsidP="00FB4ED4">
      <w:r>
        <w:t xml:space="preserve">HELPFUL TIP:  When they search for the Lipinski’s data on </w:t>
      </w:r>
      <w:hyperlink r:id="rId7" w:history="1">
        <w:r w:rsidRPr="003F4CB6">
          <w:rPr>
            <w:rStyle w:val="Hyperlink"/>
          </w:rPr>
          <w:t>www.hit2lead.com</w:t>
        </w:r>
      </w:hyperlink>
      <w:r>
        <w:t xml:space="preserve">  - they can input ALL of the ligand numbers at once (instead of doing it one by one)</w:t>
      </w:r>
    </w:p>
    <w:p w:rsidR="000B3218" w:rsidRDefault="000B3218" w:rsidP="00E56862">
      <w:pPr>
        <w:rPr>
          <w:rStyle w:val="Strong"/>
          <w:rFonts w:eastAsiaTheme="majorEastAsia"/>
          <w:sz w:val="22"/>
        </w:rPr>
      </w:pPr>
    </w:p>
    <w:p w:rsidR="00763D60" w:rsidRPr="00E56862" w:rsidRDefault="00763D60" w:rsidP="00E56862">
      <w:r w:rsidRPr="00E56862">
        <w:rPr>
          <w:rStyle w:val="Strong"/>
          <w:rFonts w:eastAsiaTheme="majorEastAsia"/>
          <w:sz w:val="22"/>
        </w:rPr>
        <w:t>IMPORTANT SKILLS:</w:t>
      </w:r>
    </w:p>
    <w:p w:rsidR="00446E7E" w:rsidRDefault="000B07F7" w:rsidP="00E56862">
      <w:proofErr w:type="gramStart"/>
      <w:r>
        <w:t>Understanding </w:t>
      </w:r>
      <w:r w:rsidR="00763D60" w:rsidRPr="00E56862">
        <w:t>file</w:t>
      </w:r>
      <w:proofErr w:type="gramEnd"/>
      <w:r w:rsidR="00763D60" w:rsidRPr="00E56862">
        <w:t xml:space="preserve"> structure in Linux operating environment and how to move around in the directories</w:t>
      </w:r>
      <w:r w:rsidR="007235F0">
        <w:t xml:space="preserve">. </w:t>
      </w:r>
    </w:p>
    <w:p w:rsidR="00763D60" w:rsidRPr="00E56862" w:rsidRDefault="007235F0" w:rsidP="00E56862">
      <w:r>
        <w:t>Keeping track of all the files we generate.</w:t>
      </w:r>
    </w:p>
    <w:p w:rsidR="00524566" w:rsidRPr="00E56862" w:rsidRDefault="00763D60" w:rsidP="00E56862">
      <w:r w:rsidRPr="00E56862">
        <w:t xml:space="preserve">Creating a list in Excel that is sortable and each of the columns </w:t>
      </w:r>
      <w:proofErr w:type="gramStart"/>
      <w:r w:rsidRPr="00E56862">
        <w:t>are</w:t>
      </w:r>
      <w:proofErr w:type="gramEnd"/>
      <w:r w:rsidRPr="00E56862">
        <w:t xml:space="preserve"> in separate cells (Bestranking.lst)</w:t>
      </w:r>
    </w:p>
    <w:p w:rsidR="00524566" w:rsidRDefault="00524566" w:rsidP="00E56862"/>
    <w:p w:rsidR="00002849" w:rsidRDefault="00002849" w:rsidP="00E56862"/>
    <w:p w:rsidR="00002849" w:rsidRDefault="00002849" w:rsidP="00E56862"/>
    <w:p w:rsidR="00002849" w:rsidRDefault="00002849" w:rsidP="00E56862"/>
    <w:p w:rsidR="00002849" w:rsidRPr="00E56862" w:rsidRDefault="00002849" w:rsidP="00002849"/>
    <w:p w:rsidR="00002849" w:rsidRPr="00E56862" w:rsidRDefault="00002849" w:rsidP="00002849"/>
    <w:p w:rsidR="007235F0" w:rsidRPr="00E56862" w:rsidRDefault="007235F0" w:rsidP="007235F0"/>
    <w:p w:rsidR="007235F0" w:rsidRPr="00E56862" w:rsidRDefault="007235F0" w:rsidP="007235F0"/>
    <w:p w:rsidR="005E3C90" w:rsidRDefault="005E3C90" w:rsidP="005E3C90">
      <w:bookmarkStart w:id="0" w:name="_GoBack"/>
      <w:bookmarkEnd w:id="0"/>
    </w:p>
    <w:p w:rsidR="005E3C90" w:rsidRPr="00E56862" w:rsidRDefault="005E3C90" w:rsidP="005E3C90">
      <w:r w:rsidRPr="00E56862">
        <w:t xml:space="preserve">The notebook for this one is not due until </w:t>
      </w:r>
      <w:r>
        <w:t>they turn in the</w:t>
      </w:r>
      <w:r w:rsidRPr="00E56862">
        <w:t xml:space="preserve"> Protein Characterization lab</w:t>
      </w:r>
      <w:r>
        <w:t xml:space="preserve"> next week</w:t>
      </w:r>
      <w:r w:rsidRPr="00E56862">
        <w:t xml:space="preserve">. </w:t>
      </w:r>
    </w:p>
    <w:p w:rsidR="005E3C90" w:rsidRDefault="005E3C90" w:rsidP="005E3C90">
      <w:pPr>
        <w:rPr>
          <w:u w:val="single"/>
        </w:rPr>
      </w:pPr>
    </w:p>
    <w:p w:rsidR="005E3C90" w:rsidRPr="00E56862" w:rsidRDefault="005E3C90" w:rsidP="005E3C90">
      <w:r w:rsidRPr="00E56862">
        <w:rPr>
          <w:u w:val="single"/>
        </w:rPr>
        <w:t>There are 4 GOLD runs to the lab</w:t>
      </w:r>
    </w:p>
    <w:p w:rsidR="005E3C90" w:rsidRPr="00E56862" w:rsidRDefault="005E3C90" w:rsidP="005E3C90">
      <w:r w:rsidRPr="00E56862">
        <w:t xml:space="preserve">Human DHFR: </w:t>
      </w:r>
      <w:r>
        <w:tab/>
      </w:r>
      <w:r>
        <w:tab/>
      </w:r>
      <w:r>
        <w:tab/>
      </w:r>
      <w:r w:rsidRPr="00E56862">
        <w:t xml:space="preserve">  1st Run and 2nd Run</w:t>
      </w:r>
    </w:p>
    <w:p w:rsidR="005E3C90" w:rsidRPr="00E56862" w:rsidRDefault="005E3C90" w:rsidP="005E3C90">
      <w:r w:rsidRPr="00E56862">
        <w:t xml:space="preserve">Anthrax </w:t>
      </w:r>
      <w:proofErr w:type="spellStart"/>
      <w:r w:rsidRPr="00E56862">
        <w:t>bacterial</w:t>
      </w:r>
      <w:proofErr w:type="spellEnd"/>
      <w:r w:rsidRPr="00E56862">
        <w:t xml:space="preserve"> DHFR: </w:t>
      </w:r>
      <w:r>
        <w:tab/>
      </w:r>
      <w:r w:rsidRPr="00E56862">
        <w:t>1st Run and 2nd Run</w:t>
      </w:r>
    </w:p>
    <w:p w:rsidR="005E3C90" w:rsidRPr="00E56862" w:rsidRDefault="005E3C90" w:rsidP="005E3C90"/>
    <w:p w:rsidR="005E3C90" w:rsidRDefault="005E3C90" w:rsidP="005E3C90">
      <w:proofErr w:type="gramStart"/>
      <w:r w:rsidRPr="00E56862">
        <w:t>Using only 2 processors per run.</w:t>
      </w:r>
      <w:proofErr w:type="gramEnd"/>
    </w:p>
    <w:p w:rsidR="005E3C90" w:rsidRDefault="005E3C90" w:rsidP="005E3C90">
      <w:pPr>
        <w:ind w:firstLine="720"/>
      </w:pPr>
    </w:p>
    <w:p w:rsidR="005E3C90" w:rsidRDefault="005E3C90" w:rsidP="005E3C90">
      <w:r>
        <w:t xml:space="preserve">They are NOT making images for every </w:t>
      </w:r>
      <w:proofErr w:type="spellStart"/>
      <w:r>
        <w:t>ligand</w:t>
      </w:r>
      <w:proofErr w:type="spellEnd"/>
      <w:r>
        <w:t xml:space="preserve"> – only a few. </w:t>
      </w:r>
    </w:p>
    <w:p w:rsidR="005E3C90" w:rsidRDefault="005E3C90" w:rsidP="005E3C90"/>
    <w:p w:rsidR="005E3C90" w:rsidRPr="00E56862" w:rsidRDefault="005E3C90" w:rsidP="005E3C90">
      <w:r w:rsidRPr="00E56862">
        <w:rPr>
          <w:rStyle w:val="Strong"/>
          <w:rFonts w:eastAsiaTheme="majorEastAsia"/>
          <w:sz w:val="22"/>
        </w:rPr>
        <w:t>TROUBLESHOOTING:</w:t>
      </w:r>
    </w:p>
    <w:p w:rsidR="005E3C90" w:rsidRPr="00E56862" w:rsidRDefault="005E3C90" w:rsidP="005E3C90">
      <w:r w:rsidRPr="00E56862">
        <w:t xml:space="preserve">Editing the </w:t>
      </w:r>
      <w:r w:rsidRPr="00E56862">
        <w:rPr>
          <w:b/>
        </w:rPr>
        <w:t>configuration</w:t>
      </w:r>
      <w:r w:rsidRPr="00E56862">
        <w:t xml:space="preserve"> files</w:t>
      </w:r>
      <w:r>
        <w:t xml:space="preserve"> – make sure they have the EXACT letters and capitalization</w:t>
      </w:r>
    </w:p>
    <w:p w:rsidR="005E3C90" w:rsidRPr="00E56862" w:rsidRDefault="005E3C90" w:rsidP="005E3C90">
      <w:pPr>
        <w:rPr>
          <w:b/>
        </w:rPr>
      </w:pPr>
    </w:p>
    <w:p w:rsidR="005E3C90" w:rsidRDefault="005E3C90" w:rsidP="005E3C90">
      <w:pPr>
        <w:rPr>
          <w:rStyle w:val="Strong"/>
          <w:rFonts w:eastAsiaTheme="majorEastAsia"/>
          <w:sz w:val="22"/>
        </w:rPr>
      </w:pPr>
      <w:r w:rsidRPr="00E56862">
        <w:rPr>
          <w:rStyle w:val="Strong"/>
          <w:rFonts w:eastAsiaTheme="majorEastAsia"/>
          <w:sz w:val="22"/>
        </w:rPr>
        <w:t>IMPORTANT CONCEPTS:</w:t>
      </w:r>
    </w:p>
    <w:p w:rsidR="005E3C90" w:rsidRPr="000B07F7" w:rsidRDefault="005E3C90" w:rsidP="005E3C90">
      <w:pPr>
        <w:rPr>
          <w:bCs/>
        </w:rPr>
      </w:pPr>
      <w:r w:rsidRPr="000B07F7">
        <w:rPr>
          <w:bCs/>
        </w:rPr>
        <w:t>The anthrax enzyme is very similar to the human version in 3-d structure</w:t>
      </w:r>
    </w:p>
    <w:p w:rsidR="005E3C90" w:rsidRDefault="005E3C90" w:rsidP="005E3C90"/>
    <w:p w:rsidR="005E3C90" w:rsidRPr="00E56862" w:rsidRDefault="005E3C90" w:rsidP="005E3C90">
      <w:proofErr w:type="gramStart"/>
      <w:r w:rsidRPr="00FB4ED4">
        <w:rPr>
          <w:b/>
        </w:rPr>
        <w:t>mtxfor1u72.mol2</w:t>
      </w:r>
      <w:proofErr w:type="gramEnd"/>
      <w:r>
        <w:t xml:space="preserve">    vs.   </w:t>
      </w:r>
      <w:r>
        <w:rPr>
          <w:b/>
        </w:rPr>
        <w:t>mtx.mol2</w:t>
      </w:r>
    </w:p>
    <w:p w:rsidR="005E3C90" w:rsidRPr="009F679A" w:rsidRDefault="005E3C90" w:rsidP="005E3C90">
      <w:pPr>
        <w:ind w:firstLine="720"/>
      </w:pPr>
      <w:r>
        <w:t xml:space="preserve">The </w:t>
      </w:r>
      <w:r w:rsidRPr="00FB4ED4">
        <w:rPr>
          <w:b/>
        </w:rPr>
        <w:t>mtxfor1u72.mol2</w:t>
      </w:r>
      <w:r>
        <w:t xml:space="preserve">    is the ORIGINAL </w:t>
      </w:r>
      <w:proofErr w:type="spellStart"/>
      <w:r>
        <w:t>ligand</w:t>
      </w:r>
      <w:proofErr w:type="spellEnd"/>
      <w:r>
        <w:t xml:space="preserve"> that is used to define the </w:t>
      </w:r>
      <w:r w:rsidRPr="000B07F7">
        <w:rPr>
          <w:u w:val="single"/>
        </w:rPr>
        <w:t>active site</w:t>
      </w:r>
      <w:r>
        <w:t xml:space="preserve">. There is a copy of this </w:t>
      </w:r>
      <w:proofErr w:type="spellStart"/>
      <w:r>
        <w:t>ligand</w:t>
      </w:r>
      <w:proofErr w:type="spellEnd"/>
      <w:r>
        <w:t xml:space="preserve"> in the library as a positive control for the docking run (called </w:t>
      </w:r>
      <w:r>
        <w:rPr>
          <w:b/>
        </w:rPr>
        <w:t>mtx.mol2</w:t>
      </w:r>
      <w:r>
        <w:t xml:space="preserve">). But these are technically two </w:t>
      </w:r>
      <w:r>
        <w:rPr>
          <w:u w:val="single"/>
        </w:rPr>
        <w:t>different</w:t>
      </w:r>
      <w:r>
        <w:t xml:space="preserve"> files. </w:t>
      </w:r>
    </w:p>
    <w:p w:rsidR="005E3C90" w:rsidRPr="00E56862" w:rsidRDefault="005E3C90" w:rsidP="005E3C90"/>
    <w:p w:rsidR="005E3C90" w:rsidRDefault="005E3C90" w:rsidP="005E3C90">
      <w:r>
        <w:t>Explain what it means to run the job in the ‘background’.</w:t>
      </w:r>
    </w:p>
    <w:p w:rsidR="005E3C90" w:rsidRDefault="005E3C90" w:rsidP="005E3C90"/>
    <w:p w:rsidR="005E3C90" w:rsidRDefault="005E3C90" w:rsidP="005E3C90">
      <w:r>
        <w:t xml:space="preserve">A </w:t>
      </w:r>
      <w:proofErr w:type="spellStart"/>
      <w:r>
        <w:t>ligand</w:t>
      </w:r>
      <w:proofErr w:type="spellEnd"/>
      <w:r>
        <w:t xml:space="preserve"> database can have thousands of molecules in it that are either very similar – or very different. These </w:t>
      </w:r>
      <w:proofErr w:type="spellStart"/>
      <w:r>
        <w:t>ligands</w:t>
      </w:r>
      <w:proofErr w:type="spellEnd"/>
      <w:r>
        <w:t xml:space="preserve"> came from the </w:t>
      </w:r>
      <w:proofErr w:type="spellStart"/>
      <w:r w:rsidRPr="00FB4ED4">
        <w:rPr>
          <w:b/>
        </w:rPr>
        <w:t>Chembridge</w:t>
      </w:r>
      <w:proofErr w:type="spellEnd"/>
      <w:r w:rsidRPr="00FB4ED4">
        <w:rPr>
          <w:b/>
        </w:rPr>
        <w:t xml:space="preserve"> </w:t>
      </w:r>
      <w:proofErr w:type="spellStart"/>
      <w:r w:rsidRPr="00FB4ED4">
        <w:rPr>
          <w:b/>
        </w:rPr>
        <w:t>Kinase</w:t>
      </w:r>
      <w:proofErr w:type="spellEnd"/>
      <w:r>
        <w:t xml:space="preserve"> library that has similar </w:t>
      </w:r>
      <w:proofErr w:type="spellStart"/>
      <w:r>
        <w:t>ligands</w:t>
      </w:r>
      <w:proofErr w:type="spellEnd"/>
      <w:r>
        <w:t xml:space="preserve"> that are supposed to work well against </w:t>
      </w:r>
      <w:proofErr w:type="spellStart"/>
      <w:r>
        <w:t>kinase</w:t>
      </w:r>
      <w:proofErr w:type="spellEnd"/>
      <w:r>
        <w:t xml:space="preserve"> enzymes. (</w:t>
      </w:r>
      <w:proofErr w:type="spellStart"/>
      <w:r>
        <w:t>Kinases</w:t>
      </w:r>
      <w:proofErr w:type="spellEnd"/>
      <w:r>
        <w:t xml:space="preserve"> add phosphates – this is not what DHFR does – but we might find a </w:t>
      </w:r>
      <w:proofErr w:type="spellStart"/>
      <w:r>
        <w:t>ligand</w:t>
      </w:r>
      <w:proofErr w:type="spellEnd"/>
      <w:r>
        <w:t xml:space="preserve"> that binds anyways.)</w:t>
      </w:r>
    </w:p>
    <w:p w:rsidR="005E3C90" w:rsidRDefault="005E3C90" w:rsidP="005E3C90"/>
    <w:p w:rsidR="005E3C90" w:rsidRDefault="005E3C90" w:rsidP="005E3C90">
      <w:r w:rsidRPr="00FB4ED4">
        <w:rPr>
          <w:u w:val="single"/>
        </w:rPr>
        <w:t>Most</w:t>
      </w:r>
      <w:r>
        <w:t xml:space="preserve"> of these compounds will satisfy Lipinski’s rules – because we buy them from a company that is trying to make drugs for humans – and Lipinski’s rules are based off of human drugs. </w:t>
      </w:r>
    </w:p>
    <w:p w:rsidR="005E3C90" w:rsidRDefault="005E3C90" w:rsidP="005E3C90"/>
    <w:p w:rsidR="005E3C90" w:rsidRDefault="005E3C90" w:rsidP="005E3C90">
      <w:r>
        <w:t xml:space="preserve">HELPFUL TIP:  When they search for the Lipinski’s data on </w:t>
      </w:r>
      <w:hyperlink r:id="rId8" w:history="1">
        <w:r w:rsidRPr="003F4CB6">
          <w:rPr>
            <w:rStyle w:val="Hyperlink"/>
          </w:rPr>
          <w:t>www.hit2lead.com</w:t>
        </w:r>
      </w:hyperlink>
      <w:r>
        <w:t xml:space="preserve">  - they can input ALL of the </w:t>
      </w:r>
      <w:proofErr w:type="spellStart"/>
      <w:r>
        <w:t>ligand</w:t>
      </w:r>
      <w:proofErr w:type="spellEnd"/>
      <w:r>
        <w:t xml:space="preserve"> numbers at once (instead of doing it one by one)</w:t>
      </w:r>
    </w:p>
    <w:p w:rsidR="005E3C90" w:rsidRDefault="005E3C90" w:rsidP="005E3C90">
      <w:pPr>
        <w:rPr>
          <w:rStyle w:val="Strong"/>
          <w:rFonts w:eastAsiaTheme="majorEastAsia"/>
          <w:sz w:val="22"/>
        </w:rPr>
      </w:pPr>
    </w:p>
    <w:p w:rsidR="005E3C90" w:rsidRPr="00E56862" w:rsidRDefault="005E3C90" w:rsidP="005E3C90">
      <w:r w:rsidRPr="00E56862">
        <w:rPr>
          <w:rStyle w:val="Strong"/>
          <w:rFonts w:eastAsiaTheme="majorEastAsia"/>
          <w:sz w:val="22"/>
        </w:rPr>
        <w:t>IMPORTANT SKILLS:</w:t>
      </w:r>
    </w:p>
    <w:p w:rsidR="005E3C90" w:rsidRDefault="005E3C90" w:rsidP="005E3C90">
      <w:proofErr w:type="gramStart"/>
      <w:r>
        <w:t>Understanding </w:t>
      </w:r>
      <w:r w:rsidRPr="00E56862">
        <w:t>file</w:t>
      </w:r>
      <w:proofErr w:type="gramEnd"/>
      <w:r w:rsidRPr="00E56862">
        <w:t xml:space="preserve"> structure in Linux operating environment and how to move around in the directories</w:t>
      </w:r>
      <w:r>
        <w:t xml:space="preserve">. </w:t>
      </w:r>
    </w:p>
    <w:p w:rsidR="005E3C90" w:rsidRPr="00E56862" w:rsidRDefault="005E3C90" w:rsidP="005E3C90">
      <w:r>
        <w:t>Keeping track of all the files we generate.</w:t>
      </w:r>
    </w:p>
    <w:p w:rsidR="005E3C90" w:rsidRPr="00E56862" w:rsidRDefault="005E3C90" w:rsidP="005E3C90">
      <w:r w:rsidRPr="00E56862">
        <w:t xml:space="preserve">Creating a list in Excel that is </w:t>
      </w:r>
      <w:proofErr w:type="spellStart"/>
      <w:r w:rsidRPr="00E56862">
        <w:t>sortable</w:t>
      </w:r>
      <w:proofErr w:type="spellEnd"/>
      <w:r w:rsidRPr="00E56862">
        <w:t xml:space="preserve"> and each of the columns </w:t>
      </w:r>
      <w:proofErr w:type="gramStart"/>
      <w:r w:rsidRPr="00E56862">
        <w:t>are</w:t>
      </w:r>
      <w:proofErr w:type="gramEnd"/>
      <w:r w:rsidRPr="00E56862">
        <w:t xml:space="preserve"> in separate cells (Bestranking.lst)</w:t>
      </w:r>
    </w:p>
    <w:p w:rsidR="00002849" w:rsidRPr="00E56862" w:rsidRDefault="00002849" w:rsidP="007235F0"/>
    <w:sectPr w:rsidR="00002849" w:rsidRPr="00E56862" w:rsidSect="004859AD">
      <w:headerReference w:type="default" r:id="rId9"/>
      <w:pgSz w:w="12240" w:h="15840"/>
      <w:pgMar w:top="450" w:right="1170" w:bottom="90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ACB" w:rsidRDefault="00BD0ACB" w:rsidP="00FB4ED4">
      <w:r>
        <w:separator/>
      </w:r>
    </w:p>
  </w:endnote>
  <w:endnote w:type="continuationSeparator" w:id="0">
    <w:p w:rsidR="00BD0ACB" w:rsidRDefault="00BD0ACB" w:rsidP="00FB4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ACB" w:rsidRDefault="00BD0ACB" w:rsidP="00FB4ED4">
      <w:r>
        <w:separator/>
      </w:r>
    </w:p>
  </w:footnote>
  <w:footnote w:type="continuationSeparator" w:id="0">
    <w:p w:rsidR="00BD0ACB" w:rsidRDefault="00BD0ACB" w:rsidP="00FB4E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ED4" w:rsidRPr="00E56862" w:rsidRDefault="00FB4ED4" w:rsidP="00FB4ED4"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4436745</wp:posOffset>
          </wp:positionH>
          <wp:positionV relativeFrom="paragraph">
            <wp:posOffset>-212725</wp:posOffset>
          </wp:positionV>
          <wp:extent cx="1446530" cy="669290"/>
          <wp:effectExtent l="19050" t="0" r="1270" b="0"/>
          <wp:wrapSquare wrapText="bothSides"/>
          <wp:docPr id="5" name="Picture 5" descr="fri_ut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ri_ut_c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669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56862">
      <w:t>Mentor Sheet</w:t>
    </w:r>
    <w:r w:rsidRPr="00E56862">
      <w:tab/>
    </w:r>
    <w:r>
      <w:tab/>
    </w:r>
    <w:r>
      <w:tab/>
    </w:r>
    <w:r>
      <w:tab/>
    </w:r>
    <w:r>
      <w:tab/>
      <w:t>4/01/2013</w:t>
    </w:r>
    <w:r w:rsidRPr="00FB4ED4">
      <w:t xml:space="preserve"> </w:t>
    </w:r>
  </w:p>
  <w:p w:rsidR="00FB4ED4" w:rsidRPr="00E56862" w:rsidRDefault="00FB4ED4" w:rsidP="00FB4ED4">
    <w:hyperlink r:id="rId2" w:tooltip="Teaching Points for PyMol 3 Lab" w:history="1">
      <w:r w:rsidRPr="009F679A">
        <w:rPr>
          <w:rStyle w:val="Hyperlink"/>
          <w:sz w:val="22"/>
        </w:rPr>
        <w:t xml:space="preserve">Teaching Points for </w:t>
      </w:r>
    </w:hyperlink>
    <w:r w:rsidRPr="009F679A">
      <w:t>Virtual Screening 2</w:t>
    </w:r>
    <w:r>
      <w:t xml:space="preserve"> </w:t>
    </w:r>
    <w:r w:rsidRPr="009F679A">
      <w:t>Lab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Quantcast" style="width:1.5pt;height:1.5pt;visibility:visible;mso-wrap-style:square" o:bullet="t">
        <v:imagedata r:id="rId1" o:title="Quantcast"/>
      </v:shape>
    </w:pict>
  </w:numPicBullet>
  <w:abstractNum w:abstractNumId="0">
    <w:nsid w:val="00113299"/>
    <w:multiLevelType w:val="multilevel"/>
    <w:tmpl w:val="A8FC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F6166"/>
    <w:multiLevelType w:val="hybridMultilevel"/>
    <w:tmpl w:val="83721B8C"/>
    <w:lvl w:ilvl="0" w:tplc="27C64C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885D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A806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F0A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6A48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EEFB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2279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6A10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8A3D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6570F1C"/>
    <w:multiLevelType w:val="hybridMultilevel"/>
    <w:tmpl w:val="90A0F660"/>
    <w:lvl w:ilvl="0" w:tplc="6964AA4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E38D7"/>
    <w:multiLevelType w:val="hybridMultilevel"/>
    <w:tmpl w:val="7C009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F507F"/>
    <w:rsid w:val="00002849"/>
    <w:rsid w:val="00025B49"/>
    <w:rsid w:val="00027957"/>
    <w:rsid w:val="00076626"/>
    <w:rsid w:val="000A62B4"/>
    <w:rsid w:val="000B07F7"/>
    <w:rsid w:val="000B3218"/>
    <w:rsid w:val="000B4E65"/>
    <w:rsid w:val="001052E2"/>
    <w:rsid w:val="0011641F"/>
    <w:rsid w:val="0011643A"/>
    <w:rsid w:val="001260A6"/>
    <w:rsid w:val="001509D7"/>
    <w:rsid w:val="0016200D"/>
    <w:rsid w:val="00190156"/>
    <w:rsid w:val="001943CF"/>
    <w:rsid w:val="001A5622"/>
    <w:rsid w:val="00297F5F"/>
    <w:rsid w:val="002A7261"/>
    <w:rsid w:val="00357131"/>
    <w:rsid w:val="004118FC"/>
    <w:rsid w:val="00442B00"/>
    <w:rsid w:val="00446E7E"/>
    <w:rsid w:val="0047448D"/>
    <w:rsid w:val="004859AD"/>
    <w:rsid w:val="00492FFD"/>
    <w:rsid w:val="00524566"/>
    <w:rsid w:val="00582CC5"/>
    <w:rsid w:val="005D7790"/>
    <w:rsid w:val="005E3C90"/>
    <w:rsid w:val="006D4E71"/>
    <w:rsid w:val="007235F0"/>
    <w:rsid w:val="00763D60"/>
    <w:rsid w:val="007B2FF7"/>
    <w:rsid w:val="00802253"/>
    <w:rsid w:val="00813857"/>
    <w:rsid w:val="00835BFA"/>
    <w:rsid w:val="008A48D2"/>
    <w:rsid w:val="008C2E83"/>
    <w:rsid w:val="0096378D"/>
    <w:rsid w:val="009A5D34"/>
    <w:rsid w:val="009F44C0"/>
    <w:rsid w:val="009F679A"/>
    <w:rsid w:val="00A95C54"/>
    <w:rsid w:val="00AC021E"/>
    <w:rsid w:val="00AF4DA4"/>
    <w:rsid w:val="00B21818"/>
    <w:rsid w:val="00B429ED"/>
    <w:rsid w:val="00B43FEC"/>
    <w:rsid w:val="00B87EBC"/>
    <w:rsid w:val="00BD0ACB"/>
    <w:rsid w:val="00C17CE5"/>
    <w:rsid w:val="00D07901"/>
    <w:rsid w:val="00D37BFC"/>
    <w:rsid w:val="00D83E08"/>
    <w:rsid w:val="00DF507F"/>
    <w:rsid w:val="00E56862"/>
    <w:rsid w:val="00E74367"/>
    <w:rsid w:val="00EA3549"/>
    <w:rsid w:val="00FB4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84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686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686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686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686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686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686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6862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6862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686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86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5686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686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6862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6862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6862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6862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6862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686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E5686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5686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686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E5686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E56862"/>
    <w:rPr>
      <w:b/>
      <w:bCs/>
    </w:rPr>
  </w:style>
  <w:style w:type="character" w:styleId="Emphasis">
    <w:name w:val="Emphasis"/>
    <w:basedOn w:val="DefaultParagraphFont"/>
    <w:uiPriority w:val="20"/>
    <w:qFormat/>
    <w:rsid w:val="00E56862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56862"/>
    <w:rPr>
      <w:szCs w:val="32"/>
    </w:rPr>
  </w:style>
  <w:style w:type="paragraph" w:styleId="ListParagraph">
    <w:name w:val="List Paragraph"/>
    <w:basedOn w:val="Normal"/>
    <w:uiPriority w:val="34"/>
    <w:qFormat/>
    <w:rsid w:val="00E5686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5686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56862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686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6862"/>
    <w:rPr>
      <w:b/>
      <w:i/>
      <w:sz w:val="24"/>
    </w:rPr>
  </w:style>
  <w:style w:type="character" w:styleId="SubtleEmphasis">
    <w:name w:val="Subtle Emphasis"/>
    <w:uiPriority w:val="19"/>
    <w:qFormat/>
    <w:rsid w:val="00E56862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56862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5686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56862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56862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5686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0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DA4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character" w:styleId="Hyperlink">
    <w:name w:val="Hyperlink"/>
    <w:basedOn w:val="DefaultParagraphFont"/>
    <w:uiPriority w:val="99"/>
    <w:unhideWhenUsed/>
    <w:rsid w:val="00AF4DA4"/>
    <w:rPr>
      <w:color w:val="0000FF"/>
      <w:u w:val="single"/>
    </w:rPr>
  </w:style>
  <w:style w:type="character" w:customStyle="1" w:styleId="postdate">
    <w:name w:val="postdate"/>
    <w:basedOn w:val="DefaultParagraphFont"/>
    <w:rsid w:val="00190156"/>
  </w:style>
  <w:style w:type="paragraph" w:styleId="Header">
    <w:name w:val="header"/>
    <w:basedOn w:val="Normal"/>
    <w:link w:val="HeaderChar"/>
    <w:uiPriority w:val="99"/>
    <w:unhideWhenUsed/>
    <w:rsid w:val="00FB4E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ED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B4E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ED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8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1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t2lead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it2lead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vdsclass.wordpress.com/?p=1796" TargetMode="External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Austin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jbeckham</dc:creator>
  <cp:keywords/>
  <dc:description/>
  <cp:lastModifiedBy>Josh</cp:lastModifiedBy>
  <cp:revision>25</cp:revision>
  <dcterms:created xsi:type="dcterms:W3CDTF">2011-02-08T20:12:00Z</dcterms:created>
  <dcterms:modified xsi:type="dcterms:W3CDTF">2013-03-30T14:35:00Z</dcterms:modified>
</cp:coreProperties>
</file>